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2E" w:rsidRDefault="0092042E" w:rsidP="009204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Evaluating </w:t>
      </w:r>
      <w:r w:rsidR="00083635">
        <w:rPr>
          <w:b/>
          <w:sz w:val="24"/>
          <w:szCs w:val="24"/>
        </w:rPr>
        <w:t>a Literature Review</w:t>
      </w:r>
    </w:p>
    <w:p w:rsidR="0092042E" w:rsidRDefault="0092042E" w:rsidP="0092042E">
      <w:pPr>
        <w:spacing w:after="0" w:line="240" w:lineRule="auto"/>
        <w:jc w:val="center"/>
        <w:rPr>
          <w:b/>
          <w:sz w:val="24"/>
          <w:szCs w:val="24"/>
        </w:rPr>
      </w:pPr>
      <w:r w:rsidRPr="00874907">
        <w:rPr>
          <w:b/>
          <w:sz w:val="24"/>
          <w:szCs w:val="24"/>
        </w:rPr>
        <w:t xml:space="preserve">Using the 5 Elements of </w:t>
      </w:r>
      <w:r w:rsidRPr="00874907">
        <w:rPr>
          <w:b/>
          <w:i/>
          <w:sz w:val="24"/>
          <w:szCs w:val="24"/>
        </w:rPr>
        <w:t>Writing at Fontbonne</w:t>
      </w:r>
    </w:p>
    <w:p w:rsidR="0092042E" w:rsidRPr="004A43E0" w:rsidRDefault="0092042E" w:rsidP="0092042E">
      <w:pPr>
        <w:spacing w:after="0" w:line="240" w:lineRule="auto"/>
        <w:jc w:val="center"/>
        <w:rPr>
          <w:b/>
          <w:sz w:val="24"/>
          <w:szCs w:val="24"/>
        </w:rPr>
      </w:pPr>
    </w:p>
    <w:p w:rsidR="0092042E" w:rsidRPr="009E3382" w:rsidRDefault="0092042E" w:rsidP="0092042E">
      <w:pPr>
        <w:keepNext/>
        <w:framePr w:dropCap="drop" w:lines="3" w:wrap="around" w:vAnchor="text" w:hAnchor="text"/>
        <w:spacing w:after="0" w:line="948" w:lineRule="exact"/>
        <w:textAlignment w:val="baseline"/>
        <w:rPr>
          <w:position w:val="-10"/>
          <w:sz w:val="127"/>
          <w:szCs w:val="24"/>
        </w:rPr>
      </w:pPr>
      <w:r w:rsidRPr="009E3382">
        <w:rPr>
          <w:position w:val="-10"/>
          <w:sz w:val="127"/>
          <w:szCs w:val="24"/>
        </w:rPr>
        <w:t>T</w:t>
      </w:r>
    </w:p>
    <w:p w:rsidR="0092042E" w:rsidRPr="002604B6" w:rsidRDefault="0092042E" w:rsidP="003465F3">
      <w:pPr>
        <w:spacing w:after="0" w:line="240" w:lineRule="auto"/>
      </w:pPr>
      <w:r w:rsidRPr="002604B6">
        <w:t xml:space="preserve">he first element of writing is </w:t>
      </w:r>
      <w:r w:rsidRPr="002604B6">
        <w:rPr>
          <w:b/>
          <w:color w:val="7030A0"/>
        </w:rPr>
        <w:t>Focus</w:t>
      </w:r>
      <w:r w:rsidRPr="002604B6">
        <w:t xml:space="preserve">, which means the concentration or emphasis on a subject or objective. </w:t>
      </w:r>
      <w:r w:rsidRPr="002604B6">
        <w:rPr>
          <w:b/>
        </w:rPr>
        <w:t>Focus</w:t>
      </w:r>
      <w:r w:rsidRPr="002604B6">
        <w:t xml:space="preserve"> may be addressed in the following terms: objectives of assignment, thesis, argument, main point, central theme, conclusions, or recommendations.</w:t>
      </w:r>
    </w:p>
    <w:p w:rsidR="00DB359A" w:rsidRPr="002604B6" w:rsidRDefault="00DB359A" w:rsidP="00DB359A">
      <w:pPr>
        <w:spacing w:after="0" w:line="240" w:lineRule="auto"/>
        <w:ind w:left="720"/>
      </w:pPr>
    </w:p>
    <w:p w:rsidR="00354C7D" w:rsidRPr="00354C7D" w:rsidRDefault="00354C7D" w:rsidP="00354C7D">
      <w:pPr>
        <w:spacing w:after="0" w:line="240" w:lineRule="auto"/>
      </w:pPr>
      <w:r w:rsidRPr="00354C7D">
        <w:t>What is the</w:t>
      </w:r>
      <w:r w:rsidRPr="00354C7D">
        <w:rPr>
          <w:b/>
        </w:rPr>
        <w:t xml:space="preserve"> focus</w:t>
      </w:r>
      <w:r w:rsidRPr="00354C7D">
        <w:t xml:space="preserve"> of a </w:t>
      </w:r>
      <w:r w:rsidR="00D6758C">
        <w:t>literature review</w:t>
      </w:r>
      <w:r w:rsidRPr="00354C7D">
        <w:t xml:space="preserve"> and how is it evaluated?</w:t>
      </w:r>
    </w:p>
    <w:p w:rsidR="00DB359A" w:rsidRPr="002604B6" w:rsidRDefault="00DB359A" w:rsidP="00DB359A">
      <w:pPr>
        <w:spacing w:after="0" w:line="240" w:lineRule="auto"/>
      </w:pPr>
    </w:p>
    <w:p w:rsidR="0092042E" w:rsidRDefault="0092042E" w:rsidP="00DB359A">
      <w:pPr>
        <w:spacing w:after="0" w:line="240" w:lineRule="auto"/>
      </w:pPr>
      <w:r w:rsidRPr="002604B6">
        <w:t xml:space="preserve">Essentially, there are two types of </w:t>
      </w:r>
      <w:r w:rsidR="00083635" w:rsidRPr="002604B6">
        <w:t>a literature review</w:t>
      </w:r>
      <w:r w:rsidR="00DF4F9C" w:rsidRPr="002604B6">
        <w:t>s</w:t>
      </w:r>
      <w:r w:rsidRPr="002604B6">
        <w:t xml:space="preserve">: </w:t>
      </w:r>
      <w:r w:rsidR="00DF4F9C" w:rsidRPr="002604B6">
        <w:t xml:space="preserve">a synthesized </w:t>
      </w:r>
      <w:r w:rsidR="00083635" w:rsidRPr="002604B6">
        <w:t>a literature review</w:t>
      </w:r>
      <w:r w:rsidR="007A5B98" w:rsidRPr="002604B6">
        <w:t xml:space="preserve"> and a bibliographic</w:t>
      </w:r>
      <w:r w:rsidR="00083635" w:rsidRPr="002604B6">
        <w:t xml:space="preserve"> literature review</w:t>
      </w:r>
      <w:r w:rsidR="00DF4F9C" w:rsidRPr="002604B6">
        <w:t>.</w:t>
      </w:r>
      <w:r w:rsidRPr="002604B6">
        <w:t xml:space="preserve"> </w:t>
      </w:r>
      <w:r w:rsidR="00C758FB" w:rsidRPr="002604B6">
        <w:t xml:space="preserve">This </w:t>
      </w:r>
      <w:r w:rsidR="006E7410" w:rsidRPr="002604B6">
        <w:t>handout</w:t>
      </w:r>
      <w:r w:rsidR="00C758FB" w:rsidRPr="002604B6">
        <w:t xml:space="preserve"> will focus on a synthesized </w:t>
      </w:r>
      <w:r w:rsidR="00083635" w:rsidRPr="002604B6">
        <w:t>literature review</w:t>
      </w:r>
      <w:r w:rsidR="007A5B98" w:rsidRPr="002604B6">
        <w:t>.</w:t>
      </w:r>
      <w:r w:rsidR="00C064DF" w:rsidRPr="002604B6">
        <w:t xml:space="preserve"> </w:t>
      </w:r>
    </w:p>
    <w:p w:rsidR="00F54762" w:rsidRPr="002604B6" w:rsidRDefault="00F54762" w:rsidP="00DB359A">
      <w:pPr>
        <w:spacing w:after="0" w:line="240" w:lineRule="auto"/>
      </w:pPr>
    </w:p>
    <w:p w:rsidR="0092042E" w:rsidRPr="002604B6" w:rsidRDefault="0092042E" w:rsidP="00DB359A">
      <w:pPr>
        <w:pBdr>
          <w:bottom w:val="single" w:sz="12" w:space="1" w:color="auto"/>
        </w:pBdr>
        <w:spacing w:after="0" w:line="240" w:lineRule="auto"/>
      </w:pPr>
      <w:r w:rsidRPr="002604B6">
        <w:t xml:space="preserve">In order to determine whether or not the assignment meets the </w:t>
      </w:r>
      <w:r w:rsidRPr="002604B6">
        <w:rPr>
          <w:b/>
        </w:rPr>
        <w:t>focus</w:t>
      </w:r>
      <w:r w:rsidRPr="002604B6">
        <w:t xml:space="preserve"> or to what degree it meets the </w:t>
      </w:r>
      <w:r w:rsidRPr="002604B6">
        <w:rPr>
          <w:b/>
        </w:rPr>
        <w:t>focus</w:t>
      </w:r>
      <w:r w:rsidRPr="002604B6">
        <w:t>, ascer</w:t>
      </w:r>
      <w:r w:rsidR="00B67714" w:rsidRPr="002604B6">
        <w:t>tain if the</w:t>
      </w:r>
      <w:r w:rsidR="00083635" w:rsidRPr="002604B6">
        <w:t xml:space="preserve"> literature review</w:t>
      </w:r>
      <w:r w:rsidR="00FC1A6B" w:rsidRPr="002604B6">
        <w:t xml:space="preserve"> includes the appropriate number of resources, identifies themes of subtopics within the topic, </w:t>
      </w:r>
      <w:r w:rsidR="00AD5251" w:rsidRPr="002604B6">
        <w:t xml:space="preserve">and </w:t>
      </w:r>
      <w:r w:rsidR="00FC1A6B" w:rsidRPr="002604B6">
        <w:t>synthesizes diverse perspectives on those</w:t>
      </w:r>
      <w:r w:rsidR="00AD5251" w:rsidRPr="002604B6">
        <w:t xml:space="preserve"> themes within </w:t>
      </w:r>
      <w:r w:rsidR="00EF7807" w:rsidRPr="002604B6">
        <w:t>each body paragraph</w:t>
      </w:r>
      <w:r w:rsidR="00AD5251" w:rsidRPr="002604B6">
        <w:t>.</w:t>
      </w:r>
    </w:p>
    <w:p w:rsidR="002604B6" w:rsidRPr="009E3382" w:rsidRDefault="002604B6" w:rsidP="00DB359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2042E" w:rsidRPr="009E3382" w:rsidRDefault="0092042E" w:rsidP="0092042E">
      <w:pPr>
        <w:keepNext/>
        <w:framePr w:dropCap="drop" w:lines="3" w:wrap="around" w:vAnchor="text" w:hAnchor="text"/>
        <w:spacing w:after="0" w:line="948" w:lineRule="exact"/>
        <w:textAlignment w:val="baseline"/>
        <w:rPr>
          <w:position w:val="-10"/>
          <w:sz w:val="127"/>
          <w:szCs w:val="24"/>
        </w:rPr>
      </w:pPr>
      <w:r w:rsidRPr="009E3382">
        <w:rPr>
          <w:position w:val="-10"/>
          <w:sz w:val="127"/>
          <w:szCs w:val="24"/>
        </w:rPr>
        <w:t>T</w:t>
      </w:r>
    </w:p>
    <w:p w:rsidR="0092042E" w:rsidRPr="002604B6" w:rsidRDefault="0092042E" w:rsidP="00DB359A">
      <w:pPr>
        <w:spacing w:after="0" w:line="240" w:lineRule="auto"/>
      </w:pPr>
      <w:r w:rsidRPr="002604B6">
        <w:t xml:space="preserve">he second element of writing is </w:t>
      </w:r>
      <w:r w:rsidRPr="002604B6">
        <w:rPr>
          <w:b/>
          <w:color w:val="7030A0"/>
        </w:rPr>
        <w:t>Development</w:t>
      </w:r>
      <w:r w:rsidRPr="002604B6">
        <w:t xml:space="preserve">, in other words, support and/or elaboration of the </w:t>
      </w:r>
      <w:r w:rsidRPr="002604B6">
        <w:rPr>
          <w:b/>
        </w:rPr>
        <w:t>focus</w:t>
      </w:r>
      <w:r w:rsidRPr="002604B6">
        <w:t xml:space="preserve">. </w:t>
      </w:r>
      <w:r w:rsidRPr="002604B6">
        <w:rPr>
          <w:b/>
        </w:rPr>
        <w:t>Development</w:t>
      </w:r>
      <w:r w:rsidRPr="002604B6">
        <w:t xml:space="preserve"> may include explanation, description, analysis, narration, exploration, source material or data use, or methodology discussion.</w:t>
      </w:r>
    </w:p>
    <w:p w:rsidR="00DB359A" w:rsidRPr="002604B6" w:rsidRDefault="00DB359A" w:rsidP="00DB359A">
      <w:pPr>
        <w:spacing w:after="0" w:line="240" w:lineRule="auto"/>
      </w:pPr>
    </w:p>
    <w:p w:rsidR="0092042E" w:rsidRPr="00354C7D" w:rsidRDefault="00354C7D" w:rsidP="00354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>
        <w:rPr>
          <w:b/>
          <w:sz w:val="24"/>
          <w:szCs w:val="24"/>
        </w:rPr>
        <w:t xml:space="preserve">development </w:t>
      </w:r>
      <w:r w:rsidRPr="005E1CF6">
        <w:rPr>
          <w:sz w:val="24"/>
          <w:szCs w:val="24"/>
        </w:rPr>
        <w:t xml:space="preserve">assessed in </w:t>
      </w:r>
      <w:r>
        <w:rPr>
          <w:sz w:val="24"/>
          <w:szCs w:val="24"/>
        </w:rPr>
        <w:t>a</w:t>
      </w:r>
      <w:r w:rsidR="00083635" w:rsidRPr="002604B6">
        <w:t xml:space="preserve"> literature review</w:t>
      </w:r>
      <w:r w:rsidR="0092042E" w:rsidRPr="002604B6">
        <w:t>?</w:t>
      </w:r>
    </w:p>
    <w:p w:rsidR="00DB359A" w:rsidRPr="002604B6" w:rsidRDefault="00DB359A" w:rsidP="00DB359A">
      <w:pPr>
        <w:spacing w:after="0" w:line="240" w:lineRule="auto"/>
      </w:pPr>
    </w:p>
    <w:p w:rsidR="002450D8" w:rsidRDefault="007F5941" w:rsidP="00DB359A">
      <w:pPr>
        <w:pBdr>
          <w:bottom w:val="single" w:sz="12" w:space="1" w:color="auto"/>
        </w:pBdr>
        <w:spacing w:after="0" w:line="240" w:lineRule="auto"/>
      </w:pPr>
      <w:r w:rsidRPr="002604B6">
        <w:t>A</w:t>
      </w:r>
      <w:r w:rsidR="00083635" w:rsidRPr="002604B6">
        <w:t xml:space="preserve"> literature review</w:t>
      </w:r>
      <w:r w:rsidR="0092042E" w:rsidRPr="002604B6">
        <w:t xml:space="preserve"> is </w:t>
      </w:r>
      <w:r w:rsidR="0092042E" w:rsidRPr="002604B6">
        <w:rPr>
          <w:b/>
        </w:rPr>
        <w:t>developed</w:t>
      </w:r>
      <w:r w:rsidR="0092042E" w:rsidRPr="002604B6">
        <w:t xml:space="preserve"> </w:t>
      </w:r>
      <w:r w:rsidR="006E7410" w:rsidRPr="002604B6">
        <w:t xml:space="preserve">through textual support for identified themes or subtopics through synthesis. </w:t>
      </w:r>
    </w:p>
    <w:p w:rsidR="002450D8" w:rsidRDefault="002450D8" w:rsidP="00DB359A">
      <w:pPr>
        <w:pBdr>
          <w:bottom w:val="single" w:sz="12" w:space="1" w:color="auto"/>
        </w:pBdr>
        <w:spacing w:after="0" w:line="240" w:lineRule="auto"/>
      </w:pPr>
    </w:p>
    <w:p w:rsidR="0092042E" w:rsidRPr="002604B6" w:rsidRDefault="0092042E" w:rsidP="00DB359A">
      <w:pPr>
        <w:pBdr>
          <w:bottom w:val="single" w:sz="12" w:space="1" w:color="auto"/>
        </w:pBdr>
        <w:spacing w:after="0" w:line="240" w:lineRule="auto"/>
      </w:pPr>
      <w:bookmarkStart w:id="0" w:name="_GoBack"/>
      <w:bookmarkEnd w:id="0"/>
      <w:r w:rsidRPr="002604B6">
        <w:t xml:space="preserve">To determine the degree of development, evaluate </w:t>
      </w:r>
      <w:r w:rsidR="00B06AA9" w:rsidRPr="002604B6">
        <w:t>how well themes or subtopics are synthesized</w:t>
      </w:r>
      <w:r w:rsidR="00C674AD" w:rsidRPr="002604B6">
        <w:t xml:space="preserve">. For instance, if the writer offers only two sources to </w:t>
      </w:r>
      <w:r w:rsidR="00C674AD" w:rsidRPr="002604B6">
        <w:rPr>
          <w:b/>
        </w:rPr>
        <w:t xml:space="preserve">develop </w:t>
      </w:r>
      <w:r w:rsidR="00893D0C" w:rsidRPr="002604B6">
        <w:t>Theme or</w:t>
      </w:r>
      <w:r w:rsidR="00C674AD" w:rsidRPr="002604B6">
        <w:t xml:space="preserve"> Subtopic 1, then the synthesis of that theme or subtopic would benefit from further </w:t>
      </w:r>
      <w:r w:rsidR="00C674AD" w:rsidRPr="002604B6">
        <w:rPr>
          <w:b/>
        </w:rPr>
        <w:t>development</w:t>
      </w:r>
      <w:r w:rsidR="00C674AD" w:rsidRPr="002604B6">
        <w:t xml:space="preserve"> through the integ</w:t>
      </w:r>
      <w:r w:rsidR="00BF3E62" w:rsidRPr="002604B6">
        <w:t>ration of additional sources. Similarly</w:t>
      </w:r>
      <w:r w:rsidR="00C674AD" w:rsidRPr="002604B6">
        <w:t xml:space="preserve">, if the writer only provides one perspective about the theme or subtopic, then the synthesis needs additional </w:t>
      </w:r>
      <w:r w:rsidRPr="002604B6">
        <w:rPr>
          <w:b/>
        </w:rPr>
        <w:t>development</w:t>
      </w:r>
      <w:r w:rsidR="00893D0C" w:rsidRPr="002604B6">
        <w:t xml:space="preserve"> in order to provide diverse perspectives. </w:t>
      </w:r>
    </w:p>
    <w:p w:rsidR="002604B6" w:rsidRPr="00893D0C" w:rsidRDefault="002604B6" w:rsidP="00DB359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2042E" w:rsidRPr="00C1250B" w:rsidRDefault="0092042E" w:rsidP="0092042E">
      <w:pPr>
        <w:keepNext/>
        <w:framePr w:dropCap="drop" w:lines="3" w:wrap="around" w:vAnchor="text" w:hAnchor="text"/>
        <w:spacing w:after="0" w:line="948" w:lineRule="exact"/>
        <w:textAlignment w:val="baseline"/>
        <w:rPr>
          <w:position w:val="-10"/>
          <w:sz w:val="127"/>
          <w:szCs w:val="24"/>
        </w:rPr>
      </w:pPr>
      <w:r w:rsidRPr="00C1250B">
        <w:rPr>
          <w:position w:val="-10"/>
          <w:sz w:val="127"/>
          <w:szCs w:val="24"/>
        </w:rPr>
        <w:t>T</w:t>
      </w:r>
    </w:p>
    <w:p w:rsidR="0092042E" w:rsidRPr="002604B6" w:rsidRDefault="0092042E" w:rsidP="004D732E">
      <w:pPr>
        <w:spacing w:after="0" w:line="240" w:lineRule="auto"/>
        <w:contextualSpacing/>
      </w:pPr>
      <w:r w:rsidRPr="002604B6">
        <w:t xml:space="preserve">he third element of writing, </w:t>
      </w:r>
      <w:r w:rsidRPr="002604B6">
        <w:rPr>
          <w:b/>
          <w:color w:val="7030A0"/>
        </w:rPr>
        <w:t>Organization</w:t>
      </w:r>
      <w:r w:rsidRPr="002604B6">
        <w:t xml:space="preserve">, applies to the coherent order and grouping of material. </w:t>
      </w:r>
      <w:r w:rsidRPr="002604B6">
        <w:rPr>
          <w:b/>
        </w:rPr>
        <w:t>Organization</w:t>
      </w:r>
      <w:r w:rsidRPr="002604B6">
        <w:t xml:space="preserve"> may be addressed in the following terms: overarching structure, paragraph structure, or use of transitions.</w:t>
      </w:r>
    </w:p>
    <w:p w:rsidR="004D732E" w:rsidRPr="002604B6" w:rsidRDefault="004D732E" w:rsidP="004D732E">
      <w:pPr>
        <w:spacing w:after="0" w:line="240" w:lineRule="auto"/>
        <w:contextualSpacing/>
      </w:pPr>
    </w:p>
    <w:p w:rsidR="00D53330" w:rsidRPr="00D53330" w:rsidRDefault="00D53330" w:rsidP="00D53330">
      <w:pPr>
        <w:spacing w:after="0" w:line="240" w:lineRule="auto"/>
      </w:pPr>
      <w:r w:rsidRPr="00D53330">
        <w:t xml:space="preserve">How is </w:t>
      </w:r>
      <w:r w:rsidRPr="00D53330">
        <w:rPr>
          <w:b/>
        </w:rPr>
        <w:t>organization</w:t>
      </w:r>
      <w:r w:rsidRPr="00D53330">
        <w:t xml:space="preserve"> employed in a </w:t>
      </w:r>
      <w:r w:rsidR="00D6758C">
        <w:t>literature review</w:t>
      </w:r>
      <w:r w:rsidRPr="00D53330">
        <w:t xml:space="preserve"> and how is it evaluated?</w:t>
      </w:r>
    </w:p>
    <w:p w:rsidR="004D732E" w:rsidRPr="002604B6" w:rsidRDefault="004D732E" w:rsidP="004D732E">
      <w:pPr>
        <w:spacing w:after="0" w:line="240" w:lineRule="auto"/>
        <w:contextualSpacing/>
      </w:pPr>
    </w:p>
    <w:p w:rsidR="0007466B" w:rsidRPr="002604B6" w:rsidRDefault="0092042E" w:rsidP="004D732E">
      <w:pPr>
        <w:spacing w:after="0" w:line="240" w:lineRule="auto"/>
        <w:contextualSpacing/>
      </w:pPr>
      <w:r w:rsidRPr="002604B6">
        <w:t xml:space="preserve">In </w:t>
      </w:r>
      <w:r w:rsidR="004D3324" w:rsidRPr="002604B6">
        <w:t>a</w:t>
      </w:r>
      <w:r w:rsidR="00083635" w:rsidRPr="002604B6">
        <w:t xml:space="preserve"> literature review</w:t>
      </w:r>
      <w:r w:rsidRPr="002604B6">
        <w:t xml:space="preserve">, there exists an </w:t>
      </w:r>
      <w:r w:rsidRPr="002604B6">
        <w:rPr>
          <w:b/>
        </w:rPr>
        <w:t>overarching structure</w:t>
      </w:r>
      <w:r w:rsidR="004D3324" w:rsidRPr="002604B6">
        <w:rPr>
          <w:b/>
        </w:rPr>
        <w:t xml:space="preserve"> </w:t>
      </w:r>
      <w:r w:rsidR="004D3324" w:rsidRPr="002604B6">
        <w:t xml:space="preserve">(the review in its entirety, composed of the appropriate number of themes/subtopics) </w:t>
      </w:r>
      <w:r w:rsidRPr="002604B6">
        <w:t xml:space="preserve">and a </w:t>
      </w:r>
      <w:r w:rsidRPr="002604B6">
        <w:rPr>
          <w:b/>
        </w:rPr>
        <w:t>paragraph structure</w:t>
      </w:r>
      <w:r w:rsidRPr="002604B6">
        <w:t>,</w:t>
      </w:r>
      <w:r w:rsidR="004D3324" w:rsidRPr="002604B6">
        <w:t xml:space="preserve"> both </w:t>
      </w:r>
      <w:r w:rsidRPr="002604B6">
        <w:t xml:space="preserve">of which can be evaluated. In the overarching structure, the writer will include all </w:t>
      </w:r>
      <w:r w:rsidR="004D3324" w:rsidRPr="002604B6">
        <w:t>required themes or subtopics</w:t>
      </w:r>
      <w:r w:rsidRPr="002604B6">
        <w:t xml:space="preserve"> as indicated by the assignment prompt/instructor guidelines </w:t>
      </w:r>
      <w:r w:rsidR="004D3324" w:rsidRPr="002604B6">
        <w:t>organized in a manner that supports a logic focus, which could be by what is known, what is still to be known; historical trends vs. future inclinations; and so on</w:t>
      </w:r>
      <w:r w:rsidRPr="002604B6">
        <w:t xml:space="preserve">. Within </w:t>
      </w:r>
      <w:r w:rsidR="004D3324" w:rsidRPr="002604B6">
        <w:t>this structure</w:t>
      </w:r>
      <w:r w:rsidRPr="002604B6">
        <w:t xml:space="preserve">, the student will provide appropriate </w:t>
      </w:r>
      <w:r w:rsidRPr="002604B6">
        <w:rPr>
          <w:b/>
        </w:rPr>
        <w:t>focus</w:t>
      </w:r>
      <w:r w:rsidRPr="002604B6">
        <w:t xml:space="preserve"> </w:t>
      </w:r>
      <w:r w:rsidR="004D3324" w:rsidRPr="002604B6">
        <w:t xml:space="preserve">through </w:t>
      </w:r>
      <w:r w:rsidRPr="002604B6">
        <w:rPr>
          <w:b/>
        </w:rPr>
        <w:t>paragraph organization</w:t>
      </w:r>
      <w:r w:rsidRPr="002604B6">
        <w:t xml:space="preserve">, which should minimally consist of a topic sentence that indicates </w:t>
      </w:r>
      <w:r w:rsidR="00D36EF6" w:rsidRPr="002604B6">
        <w:t>the theme/subtopic</w:t>
      </w:r>
      <w:r w:rsidRPr="002604B6">
        <w:t xml:space="preserve">, </w:t>
      </w:r>
      <w:r w:rsidR="00393B31" w:rsidRPr="002604B6">
        <w:t xml:space="preserve">discussion of that theme/subtopic that synthesizes the perspectives; </w:t>
      </w:r>
      <w:r w:rsidRPr="002604B6">
        <w:t xml:space="preserve">supporting details/evidence that support the </w:t>
      </w:r>
      <w:r w:rsidR="00393B31" w:rsidRPr="002604B6">
        <w:t>synthesis</w:t>
      </w:r>
      <w:r w:rsidRPr="002604B6">
        <w:t xml:space="preserve">, transitions linking ideas together, and a concluding sentence. </w:t>
      </w:r>
    </w:p>
    <w:p w:rsidR="00450604" w:rsidRDefault="00450604" w:rsidP="004D732E">
      <w:pPr>
        <w:spacing w:after="0" w:line="240" w:lineRule="auto"/>
        <w:contextualSpacing/>
        <w:rPr>
          <w:sz w:val="24"/>
          <w:szCs w:val="24"/>
        </w:rPr>
      </w:pPr>
    </w:p>
    <w:p w:rsidR="0092042E" w:rsidRDefault="0092042E" w:rsidP="00724E2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2604B6">
        <w:lastRenderedPageBreak/>
        <w:t xml:space="preserve">If a student doesn’t provide an </w:t>
      </w:r>
      <w:r w:rsidRPr="002604B6">
        <w:rPr>
          <w:b/>
        </w:rPr>
        <w:t>overarching structure</w:t>
      </w:r>
      <w:r w:rsidRPr="002604B6">
        <w:t xml:space="preserve"> and a </w:t>
      </w:r>
      <w:r w:rsidR="0007466B" w:rsidRPr="002604B6">
        <w:rPr>
          <w:b/>
        </w:rPr>
        <w:t>paragraph</w:t>
      </w:r>
      <w:r w:rsidRPr="002604B6">
        <w:rPr>
          <w:b/>
        </w:rPr>
        <w:t xml:space="preserve"> structure</w:t>
      </w:r>
      <w:r w:rsidRPr="002604B6">
        <w:t xml:space="preserve">, then the </w:t>
      </w:r>
      <w:r w:rsidRPr="002604B6">
        <w:rPr>
          <w:b/>
        </w:rPr>
        <w:t>organization</w:t>
      </w:r>
      <w:r w:rsidRPr="002604B6">
        <w:t xml:space="preserve"> suffers. If a student shifts focus within a </w:t>
      </w:r>
      <w:r w:rsidR="0007466B" w:rsidRPr="002604B6">
        <w:t>paragraph</w:t>
      </w:r>
      <w:r w:rsidRPr="002604B6">
        <w:t xml:space="preserve">, for instance, </w:t>
      </w:r>
      <w:r w:rsidR="0007466B" w:rsidRPr="002604B6">
        <w:t xml:space="preserve">moving from the theme/subtopic identified in the topic sentence to a different theme/subtopic, </w:t>
      </w:r>
      <w:r w:rsidRPr="002604B6">
        <w:t xml:space="preserve">then the </w:t>
      </w:r>
      <w:r w:rsidRPr="002604B6">
        <w:rPr>
          <w:b/>
        </w:rPr>
        <w:t>organization</w:t>
      </w:r>
      <w:r w:rsidRPr="002604B6">
        <w:t xml:space="preserve"> is problematic. If the student fails to connect points through appropriate transitions within the paragraphs, then the </w:t>
      </w:r>
      <w:r w:rsidRPr="002604B6">
        <w:rPr>
          <w:b/>
        </w:rPr>
        <w:t>organization</w:t>
      </w:r>
      <w:r w:rsidRPr="002604B6">
        <w:t xml:space="preserve"> is not as strong as it could be. Keeping the </w:t>
      </w:r>
      <w:r w:rsidRPr="002604B6">
        <w:rPr>
          <w:b/>
        </w:rPr>
        <w:t>overarching and paragraph structures</w:t>
      </w:r>
      <w:r w:rsidRPr="002604B6">
        <w:t xml:space="preserve"> in mind will </w:t>
      </w:r>
      <w:r w:rsidR="00322F33" w:rsidRPr="002604B6">
        <w:t>support your evaluation of the</w:t>
      </w:r>
      <w:r w:rsidRPr="002604B6">
        <w:rPr>
          <w:b/>
        </w:rPr>
        <w:t xml:space="preserve"> organization</w:t>
      </w:r>
      <w:r w:rsidR="00EE60AE" w:rsidRPr="002604B6">
        <w:rPr>
          <w:b/>
        </w:rPr>
        <w:t xml:space="preserve"> </w:t>
      </w:r>
      <w:r w:rsidR="00B67714" w:rsidRPr="002604B6">
        <w:t>within the</w:t>
      </w:r>
      <w:r w:rsidR="00083635" w:rsidRPr="002604B6">
        <w:t xml:space="preserve"> literature review</w:t>
      </w:r>
      <w:r>
        <w:rPr>
          <w:sz w:val="24"/>
          <w:szCs w:val="24"/>
        </w:rPr>
        <w:t xml:space="preserve">. </w:t>
      </w:r>
    </w:p>
    <w:p w:rsidR="002604B6" w:rsidRDefault="002604B6" w:rsidP="00724E2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2042E" w:rsidRPr="00C1250B" w:rsidRDefault="0092042E" w:rsidP="0092042E">
      <w:pPr>
        <w:keepNext/>
        <w:framePr w:dropCap="drop" w:lines="3" w:wrap="around" w:vAnchor="text" w:hAnchor="text"/>
        <w:spacing w:after="0" w:line="948" w:lineRule="exact"/>
        <w:textAlignment w:val="baseline"/>
        <w:rPr>
          <w:position w:val="-10"/>
          <w:sz w:val="127"/>
          <w:szCs w:val="24"/>
        </w:rPr>
      </w:pPr>
      <w:r w:rsidRPr="00C1250B">
        <w:rPr>
          <w:position w:val="-10"/>
          <w:sz w:val="127"/>
          <w:szCs w:val="24"/>
        </w:rPr>
        <w:t>T</w:t>
      </w:r>
    </w:p>
    <w:p w:rsidR="0092042E" w:rsidRPr="002604B6" w:rsidRDefault="0092042E" w:rsidP="0047345E">
      <w:pPr>
        <w:spacing w:after="0" w:line="240" w:lineRule="auto"/>
      </w:pPr>
      <w:r w:rsidRPr="002604B6">
        <w:t xml:space="preserve">he fourth element of writing is </w:t>
      </w:r>
      <w:r w:rsidRPr="002604B6">
        <w:rPr>
          <w:b/>
          <w:color w:val="7030A0"/>
        </w:rPr>
        <w:t>Style</w:t>
      </w:r>
      <w:r w:rsidRPr="002604B6">
        <w:t xml:space="preserve">, which is the tone conveyed toward material and/or audience. </w:t>
      </w:r>
      <w:r w:rsidRPr="002604B6">
        <w:rPr>
          <w:b/>
        </w:rPr>
        <w:t>Style</w:t>
      </w:r>
      <w:r w:rsidRPr="002604B6">
        <w:t xml:space="preserve"> may be implemented or be evaluated through the following means: word choice, sentence structure, voice, or persona. </w:t>
      </w:r>
    </w:p>
    <w:p w:rsidR="0047345E" w:rsidRPr="002604B6" w:rsidRDefault="0047345E" w:rsidP="0047345E">
      <w:pPr>
        <w:spacing w:after="0" w:line="240" w:lineRule="auto"/>
      </w:pPr>
    </w:p>
    <w:p w:rsidR="001312AB" w:rsidRPr="001312AB" w:rsidRDefault="001312AB" w:rsidP="001312AB">
      <w:pPr>
        <w:spacing w:after="0" w:line="240" w:lineRule="auto"/>
      </w:pPr>
      <w:r w:rsidRPr="001312AB">
        <w:t xml:space="preserve">How is </w:t>
      </w:r>
      <w:r w:rsidRPr="001312AB">
        <w:rPr>
          <w:b/>
        </w:rPr>
        <w:t>style</w:t>
      </w:r>
      <w:r w:rsidRPr="001312AB">
        <w:t xml:space="preserve"> evaluated in a </w:t>
      </w:r>
      <w:r w:rsidR="00D6758C">
        <w:t>literature review</w:t>
      </w:r>
      <w:r w:rsidRPr="001312AB">
        <w:t>?</w:t>
      </w:r>
    </w:p>
    <w:p w:rsidR="0047345E" w:rsidRPr="002604B6" w:rsidRDefault="0047345E" w:rsidP="0047345E">
      <w:pPr>
        <w:spacing w:after="0" w:line="240" w:lineRule="auto"/>
      </w:pPr>
    </w:p>
    <w:p w:rsidR="0092042E" w:rsidRPr="002604B6" w:rsidRDefault="0092042E" w:rsidP="0047345E">
      <w:pPr>
        <w:pBdr>
          <w:bottom w:val="single" w:sz="12" w:space="1" w:color="auto"/>
        </w:pBdr>
        <w:spacing w:after="0" w:line="240" w:lineRule="auto"/>
      </w:pPr>
      <w:r w:rsidRPr="002604B6">
        <w:t xml:space="preserve">Regarding </w:t>
      </w:r>
      <w:r w:rsidRPr="002604B6">
        <w:rPr>
          <w:b/>
        </w:rPr>
        <w:t>style</w:t>
      </w:r>
      <w:r w:rsidRPr="002604B6">
        <w:t xml:space="preserve">, it would be appropriate to use academic diction </w:t>
      </w:r>
      <w:r w:rsidR="00CC4BD7" w:rsidRPr="002604B6">
        <w:t>(</w:t>
      </w:r>
      <w:r w:rsidR="002C5F63" w:rsidRPr="002604B6">
        <w:t xml:space="preserve">a </w:t>
      </w:r>
      <w:r w:rsidR="00CC4BD7" w:rsidRPr="002604B6">
        <w:t>mixed or formal</w:t>
      </w:r>
      <w:r w:rsidR="00CC4BD7" w:rsidRPr="002604B6">
        <w:rPr>
          <w:b/>
        </w:rPr>
        <w:t xml:space="preserve"> style</w:t>
      </w:r>
      <w:r w:rsidR="00CC4BD7" w:rsidRPr="002604B6">
        <w:t xml:space="preserve"> devoid of slang, clichés, and usage errors) </w:t>
      </w:r>
      <w:r w:rsidRPr="002604B6">
        <w:t>and 3</w:t>
      </w:r>
      <w:r w:rsidRPr="002604B6">
        <w:rPr>
          <w:vertAlign w:val="superscript"/>
        </w:rPr>
        <w:t>rd</w:t>
      </w:r>
      <w:r w:rsidRPr="002604B6">
        <w:t xml:space="preserve"> person point of view—not 1</w:t>
      </w:r>
      <w:r w:rsidRPr="002604B6">
        <w:rPr>
          <w:vertAlign w:val="superscript"/>
        </w:rPr>
        <w:t>st</w:t>
      </w:r>
      <w:r w:rsidRPr="002604B6">
        <w:t xml:space="preserve"> person point of view—in </w:t>
      </w:r>
      <w:r w:rsidR="00CC4BD7" w:rsidRPr="002604B6">
        <w:t>a</w:t>
      </w:r>
      <w:r w:rsidR="00083635" w:rsidRPr="002604B6">
        <w:t xml:space="preserve"> literature review</w:t>
      </w:r>
      <w:r w:rsidRPr="002604B6">
        <w:t xml:space="preserve">. </w:t>
      </w:r>
      <w:r w:rsidR="00D14022" w:rsidRPr="002604B6">
        <w:t xml:space="preserve">Thus, if the point of view shifts, or the diction is problematic due to slang or incorrect word choice, then the </w:t>
      </w:r>
      <w:r w:rsidR="00D14022" w:rsidRPr="002604B6">
        <w:rPr>
          <w:b/>
        </w:rPr>
        <w:t>style</w:t>
      </w:r>
      <w:r w:rsidR="00D14022" w:rsidRPr="002604B6">
        <w:t xml:space="preserve"> suffers. </w:t>
      </w:r>
      <w:r w:rsidR="00D14022">
        <w:t>In addition, s</w:t>
      </w:r>
      <w:r w:rsidRPr="002604B6">
        <w:t xml:space="preserve">entence structure should also be evaluated in order to ascertain if there are clear and varied sentences. </w:t>
      </w:r>
    </w:p>
    <w:p w:rsidR="002604B6" w:rsidRDefault="002604B6" w:rsidP="0047345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2042E" w:rsidRPr="00C1250B" w:rsidRDefault="0092042E" w:rsidP="0092042E">
      <w:pPr>
        <w:keepNext/>
        <w:framePr w:dropCap="drop" w:lines="3" w:wrap="around" w:vAnchor="text" w:hAnchor="text"/>
        <w:spacing w:after="0" w:line="948" w:lineRule="exact"/>
        <w:textAlignment w:val="baseline"/>
        <w:rPr>
          <w:position w:val="-10"/>
          <w:sz w:val="127"/>
          <w:szCs w:val="24"/>
        </w:rPr>
      </w:pPr>
      <w:r w:rsidRPr="00C1250B">
        <w:rPr>
          <w:position w:val="-10"/>
          <w:sz w:val="127"/>
          <w:szCs w:val="24"/>
        </w:rPr>
        <w:t>T</w:t>
      </w:r>
    </w:p>
    <w:p w:rsidR="0092042E" w:rsidRPr="002604B6" w:rsidRDefault="0092042E" w:rsidP="0047345E">
      <w:pPr>
        <w:spacing w:after="0" w:line="240" w:lineRule="auto"/>
      </w:pPr>
      <w:r w:rsidRPr="002604B6">
        <w:t>he fifth element of writing—</w:t>
      </w:r>
      <w:r w:rsidRPr="002604B6">
        <w:rPr>
          <w:b/>
          <w:color w:val="7030A0"/>
        </w:rPr>
        <w:t>Conventions</w:t>
      </w:r>
      <w:r w:rsidRPr="002604B6">
        <w:t xml:space="preserve">—is adherence both to standards of grammar, punctuation, spelling, and to discipline-specific rules of formatting and citation. For example: APA, MLA, AP Style, or other style guides.  </w:t>
      </w:r>
    </w:p>
    <w:p w:rsidR="002C5F63" w:rsidRPr="002604B6" w:rsidRDefault="002C5F63" w:rsidP="0047345E">
      <w:pPr>
        <w:spacing w:after="0" w:line="240" w:lineRule="auto"/>
      </w:pPr>
    </w:p>
    <w:p w:rsidR="002A338D" w:rsidRPr="002A338D" w:rsidRDefault="002A338D" w:rsidP="002A338D">
      <w:pPr>
        <w:spacing w:after="0" w:line="240" w:lineRule="auto"/>
        <w:contextualSpacing/>
      </w:pPr>
      <w:r w:rsidRPr="002A338D">
        <w:t>Wh</w:t>
      </w:r>
      <w:r>
        <w:t>ich</w:t>
      </w:r>
      <w:r w:rsidRPr="002A338D">
        <w:t xml:space="preserve"> </w:t>
      </w:r>
      <w:r w:rsidRPr="002A338D">
        <w:rPr>
          <w:b/>
        </w:rPr>
        <w:t>conventions</w:t>
      </w:r>
      <w:r w:rsidRPr="002A338D">
        <w:t xml:space="preserve"> are utilized in a </w:t>
      </w:r>
      <w:r w:rsidR="00D6758C">
        <w:t>literature review</w:t>
      </w:r>
      <w:r w:rsidRPr="002A338D">
        <w:t xml:space="preserve"> and how are they assessed?</w:t>
      </w:r>
    </w:p>
    <w:p w:rsidR="002C5F63" w:rsidRPr="002604B6" w:rsidRDefault="002C5F63" w:rsidP="0047345E">
      <w:pPr>
        <w:spacing w:after="0" w:line="240" w:lineRule="auto"/>
      </w:pPr>
    </w:p>
    <w:p w:rsidR="0092042E" w:rsidRPr="002604B6" w:rsidRDefault="0092042E" w:rsidP="0047345E">
      <w:pPr>
        <w:spacing w:after="0" w:line="240" w:lineRule="auto"/>
      </w:pPr>
      <w:r w:rsidRPr="002604B6">
        <w:t>Regarding</w:t>
      </w:r>
      <w:r w:rsidRPr="002604B6">
        <w:rPr>
          <w:b/>
        </w:rPr>
        <w:t xml:space="preserve"> conventions</w:t>
      </w:r>
      <w:r w:rsidRPr="002604B6">
        <w:t xml:space="preserve"> as it relates to grammar &amp; usage, a student should use appropriate </w:t>
      </w:r>
      <w:r w:rsidRPr="002604B6">
        <w:rPr>
          <w:b/>
        </w:rPr>
        <w:t>conventions</w:t>
      </w:r>
      <w:r w:rsidRPr="002604B6">
        <w:t xml:space="preserve"> for both the assignment and the discipline. For instance, it would not be appropriate for a student to write in fragments or use run-ons (grammar) or to adopt nonstandard capitalization (usage) in the assignment. Using discipline-specific terminology would also support </w:t>
      </w:r>
      <w:r w:rsidRPr="002604B6">
        <w:rPr>
          <w:b/>
        </w:rPr>
        <w:t>conventions.</w:t>
      </w:r>
      <w:r w:rsidRPr="002604B6">
        <w:t xml:space="preserve"> Systems of documentation are also a part of</w:t>
      </w:r>
      <w:r w:rsidRPr="002604B6">
        <w:rPr>
          <w:b/>
        </w:rPr>
        <w:t xml:space="preserve"> conventions</w:t>
      </w:r>
      <w:r w:rsidRPr="002604B6">
        <w:t>, so students should understand the rules related to citing in-text citations and other formatting rules—use of and style for headings—for a system of documentation appropriate to the discipline, which</w:t>
      </w:r>
      <w:r w:rsidR="0018797C">
        <w:t>,</w:t>
      </w:r>
      <w:r w:rsidRPr="002604B6">
        <w:t xml:space="preserve"> </w:t>
      </w:r>
      <w:r w:rsidR="0018797C" w:rsidRPr="002604B6">
        <w:t>for example</w:t>
      </w:r>
      <w:r w:rsidR="0018797C">
        <w:t>,</w:t>
      </w:r>
      <w:r w:rsidR="0018797C" w:rsidRPr="002604B6">
        <w:t xml:space="preserve"> </w:t>
      </w:r>
      <w:r w:rsidRPr="002604B6">
        <w:t xml:space="preserve">is usually APA for </w:t>
      </w:r>
      <w:r w:rsidR="00083635" w:rsidRPr="002604B6">
        <w:t>a literature review</w:t>
      </w:r>
      <w:r w:rsidR="00045EF0" w:rsidRPr="002604B6">
        <w:t xml:space="preserve">s conducted for </w:t>
      </w:r>
      <w:r w:rsidR="0018797C">
        <w:t>Education or Psychology courses</w:t>
      </w:r>
      <w:r w:rsidRPr="002604B6">
        <w:t xml:space="preserve">. </w:t>
      </w:r>
    </w:p>
    <w:p w:rsidR="003465F3" w:rsidRPr="002604B6" w:rsidRDefault="003465F3" w:rsidP="0047345E">
      <w:pPr>
        <w:spacing w:after="0" w:line="240" w:lineRule="auto"/>
      </w:pPr>
    </w:p>
    <w:p w:rsidR="0092042E" w:rsidRDefault="0092042E" w:rsidP="0047345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2604B6">
        <w:t xml:space="preserve">In order to evaluate </w:t>
      </w:r>
      <w:r w:rsidRPr="002604B6">
        <w:rPr>
          <w:b/>
        </w:rPr>
        <w:t>conventions,</w:t>
      </w:r>
      <w:r w:rsidRPr="002604B6">
        <w:t xml:space="preserve"> the instructor may wish to evaluate grammar/usage and system of documentation separately, especially if the student is following appropriate standards in one area but not in the other area. Regarding grammar/usage, those errors that impede clarity or detract from </w:t>
      </w:r>
      <w:r w:rsidRPr="002604B6">
        <w:rPr>
          <w:b/>
        </w:rPr>
        <w:t>style</w:t>
      </w:r>
      <w:r w:rsidRPr="002604B6">
        <w:t xml:space="preserve"> would be more significant</w:t>
      </w:r>
      <w:r w:rsidR="000266A2">
        <w:t xml:space="preserve"> than errors that do not</w:t>
      </w:r>
      <w:r w:rsidRPr="002604B6">
        <w:t xml:space="preserve"> hinder clarity or </w:t>
      </w:r>
      <w:r w:rsidR="000266A2">
        <w:t>do not detract from</w:t>
      </w:r>
      <w:r w:rsidRPr="002604B6">
        <w:t xml:space="preserve"> style. Regarding employing a correct system of documentation, the most significant</w:t>
      </w:r>
      <w:r>
        <w:rPr>
          <w:sz w:val="24"/>
          <w:szCs w:val="24"/>
        </w:rPr>
        <w:t xml:space="preserve"> area to focus on would be inappropriate use of sources resulting in </w:t>
      </w:r>
      <w:r w:rsidRPr="002604B6">
        <w:t>plagiarism.</w:t>
      </w:r>
      <w:r>
        <w:rPr>
          <w:sz w:val="24"/>
          <w:szCs w:val="24"/>
        </w:rPr>
        <w:t xml:space="preserve"> </w:t>
      </w:r>
    </w:p>
    <w:p w:rsidR="0047345E" w:rsidRDefault="0047345E" w:rsidP="0047345E">
      <w:pPr>
        <w:spacing w:after="0" w:line="240" w:lineRule="auto"/>
        <w:rPr>
          <w:i/>
          <w:sz w:val="24"/>
          <w:szCs w:val="24"/>
        </w:rPr>
      </w:pPr>
    </w:p>
    <w:p w:rsidR="00D7235D" w:rsidRPr="0095109B" w:rsidRDefault="00D7235D" w:rsidP="00D7235D">
      <w:r w:rsidRPr="0095109B">
        <w:rPr>
          <w:b/>
          <w:i/>
        </w:rPr>
        <w:t>If you have questions or concerns</w:t>
      </w:r>
      <w:r w:rsidRPr="0095109B">
        <w:t xml:space="preserve">, please contact Teresa Sweeney, M.F.A., Writing Specialist, Kinkel Center for Academic Resources, </w:t>
      </w:r>
      <w:r>
        <w:t>via email at</w:t>
      </w:r>
      <w:r w:rsidRPr="0095109B">
        <w:t xml:space="preserve"> </w:t>
      </w:r>
      <w:hyperlink r:id="rId6" w:history="1">
        <w:r w:rsidRPr="0095109B">
          <w:rPr>
            <w:rStyle w:val="Hyperlink"/>
          </w:rPr>
          <w:t>tsweeney@fontbonne.edu</w:t>
        </w:r>
      </w:hyperlink>
      <w:r w:rsidRPr="0095109B">
        <w:t xml:space="preserve"> or</w:t>
      </w:r>
      <w:r>
        <w:t xml:space="preserve"> phone</w:t>
      </w:r>
      <w:r w:rsidRPr="0095109B">
        <w:t xml:space="preserve"> </w:t>
      </w:r>
      <w:r>
        <w:t xml:space="preserve">at </w:t>
      </w:r>
      <w:r w:rsidRPr="0095109B">
        <w:t>314.719.3608.</w:t>
      </w:r>
    </w:p>
    <w:p w:rsidR="00535742" w:rsidRPr="00C11B50" w:rsidRDefault="00535742" w:rsidP="0047345E">
      <w:pPr>
        <w:spacing w:after="0" w:line="240" w:lineRule="auto"/>
      </w:pPr>
    </w:p>
    <w:sectPr w:rsidR="00535742" w:rsidRPr="00C11B50" w:rsidSect="0005557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0E" w:rsidRDefault="00D35A0E" w:rsidP="0092042E">
      <w:pPr>
        <w:spacing w:after="0" w:line="240" w:lineRule="auto"/>
      </w:pPr>
      <w:r>
        <w:separator/>
      </w:r>
    </w:p>
  </w:endnote>
  <w:endnote w:type="continuationSeparator" w:id="0">
    <w:p w:rsidR="00D35A0E" w:rsidRDefault="00D35A0E" w:rsidP="0092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0E" w:rsidRDefault="00D35A0E" w:rsidP="0092042E">
      <w:pPr>
        <w:spacing w:after="0" w:line="240" w:lineRule="auto"/>
      </w:pPr>
      <w:r>
        <w:separator/>
      </w:r>
    </w:p>
  </w:footnote>
  <w:footnote w:type="continuationSeparator" w:id="0">
    <w:p w:rsidR="00D35A0E" w:rsidRDefault="00D35A0E" w:rsidP="0092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9" w:rsidRDefault="003465F3">
    <w:pPr>
      <w:pStyle w:val="Header"/>
    </w:pPr>
    <w:r>
      <w:t>Evaluating a</w:t>
    </w:r>
    <w:r w:rsidR="00083635">
      <w:t xml:space="preserve"> literature review</w:t>
    </w:r>
    <w:r w:rsidR="00FC1A6B">
      <w:t>, Teresa Sweeney, M.F.A., Writing Specialist</w:t>
    </w:r>
    <w:r w:rsidR="008A0747">
      <w:t>, 2017</w:t>
    </w:r>
    <w:r w:rsidR="00FC1A6B">
      <w:tab/>
    </w:r>
    <w:r w:rsidR="00FC1A6B">
      <w:fldChar w:fldCharType="begin"/>
    </w:r>
    <w:r w:rsidR="00FC1A6B">
      <w:instrText xml:space="preserve"> PAGE   \* MERGEFORMAT </w:instrText>
    </w:r>
    <w:r w:rsidR="00FC1A6B">
      <w:fldChar w:fldCharType="separate"/>
    </w:r>
    <w:r w:rsidR="002450D8">
      <w:rPr>
        <w:noProof/>
      </w:rPr>
      <w:t>2</w:t>
    </w:r>
    <w:r w:rsidR="00FC1A6B">
      <w:rPr>
        <w:noProof/>
      </w:rPr>
      <w:fldChar w:fldCharType="end"/>
    </w:r>
  </w:p>
  <w:p w:rsidR="00861C19" w:rsidRDefault="00D3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2E"/>
    <w:rsid w:val="000266A2"/>
    <w:rsid w:val="00036BD1"/>
    <w:rsid w:val="00045EF0"/>
    <w:rsid w:val="0007466B"/>
    <w:rsid w:val="00083635"/>
    <w:rsid w:val="001312AB"/>
    <w:rsid w:val="0018797C"/>
    <w:rsid w:val="002450D8"/>
    <w:rsid w:val="002604B6"/>
    <w:rsid w:val="002A338D"/>
    <w:rsid w:val="002C5F63"/>
    <w:rsid w:val="002E411A"/>
    <w:rsid w:val="00322F33"/>
    <w:rsid w:val="00337727"/>
    <w:rsid w:val="003448B8"/>
    <w:rsid w:val="003465F3"/>
    <w:rsid w:val="00354C7D"/>
    <w:rsid w:val="00393B31"/>
    <w:rsid w:val="00427A33"/>
    <w:rsid w:val="00450604"/>
    <w:rsid w:val="0047345E"/>
    <w:rsid w:val="004D3324"/>
    <w:rsid w:val="004D732E"/>
    <w:rsid w:val="00535742"/>
    <w:rsid w:val="00615C9D"/>
    <w:rsid w:val="00656F5B"/>
    <w:rsid w:val="006E7410"/>
    <w:rsid w:val="007124AE"/>
    <w:rsid w:val="00724E21"/>
    <w:rsid w:val="007A5B98"/>
    <w:rsid w:val="007B4220"/>
    <w:rsid w:val="007B793E"/>
    <w:rsid w:val="007C01AE"/>
    <w:rsid w:val="007F5941"/>
    <w:rsid w:val="00823BEA"/>
    <w:rsid w:val="00893D0C"/>
    <w:rsid w:val="008A0747"/>
    <w:rsid w:val="0092042E"/>
    <w:rsid w:val="00924F32"/>
    <w:rsid w:val="00931046"/>
    <w:rsid w:val="009723A0"/>
    <w:rsid w:val="009C6567"/>
    <w:rsid w:val="00AD5251"/>
    <w:rsid w:val="00B06AA9"/>
    <w:rsid w:val="00B67714"/>
    <w:rsid w:val="00B7505A"/>
    <w:rsid w:val="00B93CD3"/>
    <w:rsid w:val="00BF3E62"/>
    <w:rsid w:val="00C064DF"/>
    <w:rsid w:val="00C06CFD"/>
    <w:rsid w:val="00C11B50"/>
    <w:rsid w:val="00C30A09"/>
    <w:rsid w:val="00C674AD"/>
    <w:rsid w:val="00C758FB"/>
    <w:rsid w:val="00CB4C4C"/>
    <w:rsid w:val="00CC4BD7"/>
    <w:rsid w:val="00D14022"/>
    <w:rsid w:val="00D35A0E"/>
    <w:rsid w:val="00D36EF6"/>
    <w:rsid w:val="00D53330"/>
    <w:rsid w:val="00D6758C"/>
    <w:rsid w:val="00D7235D"/>
    <w:rsid w:val="00DB0EC4"/>
    <w:rsid w:val="00DB359A"/>
    <w:rsid w:val="00DF4F9C"/>
    <w:rsid w:val="00EA425E"/>
    <w:rsid w:val="00EE60AE"/>
    <w:rsid w:val="00EF7807"/>
    <w:rsid w:val="00F54762"/>
    <w:rsid w:val="00FC1A6B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C2FF"/>
  <w15:chartTrackingRefBased/>
  <w15:docId w15:val="{C1032472-3B5F-435F-B8AF-C18E90F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2E"/>
  </w:style>
  <w:style w:type="character" w:styleId="Hyperlink">
    <w:name w:val="Hyperlink"/>
    <w:basedOn w:val="DefaultParagraphFont"/>
    <w:uiPriority w:val="99"/>
    <w:unhideWhenUsed/>
    <w:rsid w:val="0092042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2E"/>
  </w:style>
  <w:style w:type="paragraph" w:styleId="BalloonText">
    <w:name w:val="Balloon Text"/>
    <w:basedOn w:val="Normal"/>
    <w:link w:val="BalloonTextChar"/>
    <w:uiPriority w:val="99"/>
    <w:semiHidden/>
    <w:unhideWhenUsed/>
    <w:rsid w:val="00BF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weeney@fontbon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Teresa</dc:creator>
  <cp:keywords/>
  <dc:description/>
  <cp:lastModifiedBy>Sweeney, Teresa</cp:lastModifiedBy>
  <cp:revision>12</cp:revision>
  <cp:lastPrinted>2017-05-22T19:02:00Z</cp:lastPrinted>
  <dcterms:created xsi:type="dcterms:W3CDTF">2017-05-22T19:11:00Z</dcterms:created>
  <dcterms:modified xsi:type="dcterms:W3CDTF">2017-05-24T00:14:00Z</dcterms:modified>
</cp:coreProperties>
</file>